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24E" w:rsidRDefault="0021624E">
      <w:pPr>
        <w:rPr>
          <w:rFonts w:ascii="Helvetica" w:hAnsi="Helvetica" w:cs="Helvetica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sz w:val="21"/>
          <w:szCs w:val="21"/>
          <w:shd w:val="clear" w:color="auto" w:fill="FFFFFF"/>
        </w:rPr>
        <w:t>Hotel d Inghilterra</w:t>
      </w:r>
    </w:p>
    <w:p w:rsidR="00000000" w:rsidRPr="0021624E" w:rsidRDefault="0021624E">
      <w:pPr>
        <w:rPr>
          <w:rFonts w:ascii="Helvetica" w:hAnsi="Helvetica" w:cs="Helvetica"/>
          <w:sz w:val="21"/>
          <w:szCs w:val="21"/>
          <w:shd w:val="clear" w:color="auto" w:fill="FFFFFF"/>
        </w:rPr>
      </w:pPr>
      <w:r w:rsidRPr="0021624E">
        <w:rPr>
          <w:rFonts w:ascii="Helvetica" w:hAnsi="Helvetica" w:cs="Helvetica"/>
          <w:sz w:val="21"/>
          <w:szCs w:val="21"/>
          <w:shd w:val="clear" w:color="auto" w:fill="FFFFFF"/>
        </w:rPr>
        <w:t>Nel centro di Roma via Bocca di leone si trova nella zona dello shopping di alta moda ed è vicina alle principali attrazioni turistiche. Vicina alla scenografica piazza di Spagna, oggi è una via elegante e di richiamo, ma anche anticamente costituì un punto di riferimento importante. Questa strada come le altre vie circostanti si apprestò ad accogliere chi entrava da fuori in città.</w:t>
      </w:r>
      <w:r w:rsidRPr="0021624E">
        <w:rPr>
          <w:rFonts w:ascii="Helvetica" w:hAnsi="Helvetica" w:cs="Helvetica"/>
          <w:sz w:val="21"/>
          <w:szCs w:val="21"/>
        </w:rPr>
        <w:br/>
      </w:r>
      <w:r w:rsidRPr="0021624E">
        <w:rPr>
          <w:rFonts w:ascii="Helvetica" w:hAnsi="Helvetica" w:cs="Helvetica"/>
          <w:sz w:val="21"/>
          <w:szCs w:val="21"/>
          <w:shd w:val="clear" w:color="auto" w:fill="FFFFFF"/>
        </w:rPr>
        <w:t xml:space="preserve">Resta un palazzo storico che si alza all’angolo con via </w:t>
      </w:r>
      <w:proofErr w:type="spellStart"/>
      <w:r w:rsidRPr="0021624E">
        <w:rPr>
          <w:rFonts w:ascii="Helvetica" w:hAnsi="Helvetica" w:cs="Helvetica"/>
          <w:sz w:val="21"/>
          <w:szCs w:val="21"/>
          <w:shd w:val="clear" w:color="auto" w:fill="FFFFFF"/>
        </w:rPr>
        <w:t>Borgognona</w:t>
      </w:r>
      <w:proofErr w:type="spellEnd"/>
      <w:r w:rsidRPr="0021624E">
        <w:rPr>
          <w:rFonts w:ascii="Helvetica" w:hAnsi="Helvetica" w:cs="Helvetica"/>
          <w:sz w:val="21"/>
          <w:szCs w:val="21"/>
          <w:shd w:val="clear" w:color="auto" w:fill="FFFFFF"/>
        </w:rPr>
        <w:t xml:space="preserve"> che ci rende testimonianza di aver ospitato forestieri, in particolare a partire dalla seconda metà dell’800, quando la struttura fu adibita ad hotel, poiché a quell’epoca l’ingresso di viaggiatori stranieri diventò sempre più incisivo a Roma, e in Italia in generale. E il nome che lo caratterizza, ci predice che la maggior parte dei suoi ospiti fossero di provenienza inglese. Ma accolse anche viaggiatori di altre zone, che a Roma trovarono domicilio e ispirazione, come si ricorda sulla lapide commemorativa, affissa nel 1966 sulla facciata in via Bocca di Leone 14 dove nel cinquantenario della morte è stato reso memore il periodo di permanenza nel 1893 dello scrittore polacco </w:t>
      </w:r>
      <w:proofErr w:type="spellStart"/>
      <w:r w:rsidRPr="0021624E">
        <w:rPr>
          <w:rFonts w:ascii="Helvetica" w:hAnsi="Helvetica" w:cs="Helvetica"/>
          <w:sz w:val="21"/>
          <w:szCs w:val="21"/>
          <w:shd w:val="clear" w:color="auto" w:fill="FFFFFF"/>
        </w:rPr>
        <w:t>Henryk</w:t>
      </w:r>
      <w:proofErr w:type="spellEnd"/>
      <w:r w:rsidRPr="0021624E">
        <w:rPr>
          <w:rFonts w:ascii="Helvetica" w:hAnsi="Helvetica" w:cs="Helvetica"/>
          <w:sz w:val="21"/>
          <w:szCs w:val="21"/>
          <w:shd w:val="clear" w:color="auto" w:fill="FFFFFF"/>
        </w:rPr>
        <w:t xml:space="preserve"> </w:t>
      </w:r>
      <w:proofErr w:type="spellStart"/>
      <w:r w:rsidRPr="0021624E">
        <w:rPr>
          <w:rFonts w:ascii="Helvetica" w:hAnsi="Helvetica" w:cs="Helvetica"/>
          <w:sz w:val="21"/>
          <w:szCs w:val="21"/>
          <w:shd w:val="clear" w:color="auto" w:fill="FFFFFF"/>
        </w:rPr>
        <w:t>Sienkiewicz</w:t>
      </w:r>
      <w:proofErr w:type="spellEnd"/>
      <w:r w:rsidRPr="0021624E">
        <w:rPr>
          <w:rFonts w:ascii="Helvetica" w:hAnsi="Helvetica" w:cs="Helvetica"/>
          <w:sz w:val="21"/>
          <w:szCs w:val="21"/>
          <w:shd w:val="clear" w:color="auto" w:fill="FFFFFF"/>
        </w:rPr>
        <w:t xml:space="preserve"> (</w:t>
      </w:r>
      <w:proofErr w:type="spellStart"/>
      <w:r w:rsidRPr="0021624E">
        <w:rPr>
          <w:rFonts w:ascii="Helvetica" w:hAnsi="Helvetica" w:cs="Helvetica"/>
          <w:sz w:val="21"/>
          <w:szCs w:val="21"/>
          <w:shd w:val="clear" w:color="auto" w:fill="FFFFFF"/>
        </w:rPr>
        <w:t>Wola</w:t>
      </w:r>
      <w:proofErr w:type="spellEnd"/>
      <w:r w:rsidRPr="0021624E">
        <w:rPr>
          <w:rFonts w:ascii="Helvetica" w:hAnsi="Helvetica" w:cs="Helvetica"/>
          <w:sz w:val="21"/>
          <w:szCs w:val="21"/>
          <w:shd w:val="clear" w:color="auto" w:fill="FFFFFF"/>
        </w:rPr>
        <w:t xml:space="preserve"> </w:t>
      </w:r>
      <w:proofErr w:type="spellStart"/>
      <w:r w:rsidRPr="0021624E">
        <w:rPr>
          <w:rFonts w:ascii="Helvetica" w:hAnsi="Helvetica" w:cs="Helvetica"/>
          <w:sz w:val="21"/>
          <w:szCs w:val="21"/>
          <w:shd w:val="clear" w:color="auto" w:fill="FFFFFF"/>
        </w:rPr>
        <w:t>Okrzejska</w:t>
      </w:r>
      <w:proofErr w:type="spellEnd"/>
      <w:r w:rsidRPr="0021624E">
        <w:rPr>
          <w:rFonts w:ascii="Helvetica" w:hAnsi="Helvetica" w:cs="Helvetica"/>
          <w:sz w:val="21"/>
          <w:szCs w:val="21"/>
          <w:shd w:val="clear" w:color="auto" w:fill="FFFFFF"/>
        </w:rPr>
        <w:t xml:space="preserve"> 5 maggio 1846 – </w:t>
      </w:r>
      <w:proofErr w:type="spellStart"/>
      <w:r w:rsidRPr="0021624E">
        <w:rPr>
          <w:rFonts w:ascii="Helvetica" w:hAnsi="Helvetica" w:cs="Helvetica"/>
          <w:sz w:val="21"/>
          <w:szCs w:val="21"/>
          <w:shd w:val="clear" w:color="auto" w:fill="FFFFFF"/>
        </w:rPr>
        <w:t>Vevey</w:t>
      </w:r>
      <w:proofErr w:type="spellEnd"/>
      <w:r w:rsidRPr="0021624E">
        <w:rPr>
          <w:rFonts w:ascii="Helvetica" w:hAnsi="Helvetica" w:cs="Helvetica"/>
          <w:sz w:val="21"/>
          <w:szCs w:val="21"/>
          <w:shd w:val="clear" w:color="auto" w:fill="FFFFFF"/>
        </w:rPr>
        <w:t xml:space="preserve"> 15 novembre 1916). Con il romanzo “Quo </w:t>
      </w:r>
      <w:proofErr w:type="spellStart"/>
      <w:r w:rsidRPr="0021624E">
        <w:rPr>
          <w:rFonts w:ascii="Helvetica" w:hAnsi="Helvetica" w:cs="Helvetica"/>
          <w:sz w:val="21"/>
          <w:szCs w:val="21"/>
          <w:shd w:val="clear" w:color="auto" w:fill="FFFFFF"/>
        </w:rPr>
        <w:t>vadis</w:t>
      </w:r>
      <w:proofErr w:type="spellEnd"/>
      <w:r w:rsidRPr="0021624E">
        <w:rPr>
          <w:rFonts w:ascii="Helvetica" w:hAnsi="Helvetica" w:cs="Helvetica"/>
          <w:sz w:val="21"/>
          <w:szCs w:val="21"/>
          <w:shd w:val="clear" w:color="auto" w:fill="FFFFFF"/>
        </w:rPr>
        <w:t>?” ottenne nel 1905 il Premio Nobel per la letteratura.</w:t>
      </w:r>
    </w:p>
    <w:p w:rsidR="0021624E" w:rsidRPr="0021624E" w:rsidRDefault="0021624E" w:rsidP="0021624E">
      <w:pPr>
        <w:pStyle w:val="NormaleWeb"/>
        <w:shd w:val="clear" w:color="auto" w:fill="FFFFFF"/>
        <w:spacing w:before="120" w:beforeAutospacing="0" w:after="240" w:afterAutospacing="0" w:line="360" w:lineRule="atLeast"/>
        <w:jc w:val="center"/>
        <w:textAlignment w:val="baseline"/>
        <w:rPr>
          <w:rFonts w:ascii="Helvetica" w:hAnsi="Helvetica" w:cs="Helvetica"/>
          <w:sz w:val="21"/>
          <w:szCs w:val="21"/>
        </w:rPr>
      </w:pPr>
      <w:r w:rsidRPr="0021624E">
        <w:rPr>
          <w:rFonts w:ascii="Helvetica" w:hAnsi="Helvetica" w:cs="Helvetica"/>
          <w:sz w:val="21"/>
          <w:szCs w:val="21"/>
        </w:rPr>
        <w:t>HENRYK SIENKIEWICZ</w:t>
      </w:r>
      <w:r w:rsidRPr="0021624E">
        <w:rPr>
          <w:rFonts w:ascii="Helvetica" w:hAnsi="Helvetica" w:cs="Helvetica"/>
          <w:sz w:val="21"/>
          <w:szCs w:val="21"/>
        </w:rPr>
        <w:br/>
        <w:t>SCRITTORE E PATRIOTA POLACCO</w:t>
      </w:r>
      <w:r w:rsidRPr="0021624E">
        <w:rPr>
          <w:rFonts w:ascii="Helvetica" w:hAnsi="Helvetica" w:cs="Helvetica"/>
          <w:sz w:val="21"/>
          <w:szCs w:val="21"/>
        </w:rPr>
        <w:br/>
        <w:t>EPICO NARRATORE DELLE EROICHE GESTA</w:t>
      </w:r>
      <w:r w:rsidRPr="0021624E">
        <w:rPr>
          <w:rFonts w:ascii="Helvetica" w:hAnsi="Helvetica" w:cs="Helvetica"/>
          <w:sz w:val="21"/>
          <w:szCs w:val="21"/>
        </w:rPr>
        <w:br/>
        <w:t>DELLA SUA NAZIONE</w:t>
      </w:r>
      <w:r w:rsidRPr="0021624E">
        <w:rPr>
          <w:rFonts w:ascii="Helvetica" w:hAnsi="Helvetica" w:cs="Helvetica"/>
          <w:sz w:val="21"/>
          <w:szCs w:val="21"/>
        </w:rPr>
        <w:br/>
        <w:t>RE DEL ROMANZO QUO VADIS?</w:t>
      </w:r>
      <w:r w:rsidRPr="0021624E">
        <w:rPr>
          <w:rFonts w:ascii="Helvetica" w:hAnsi="Helvetica" w:cs="Helvetica"/>
          <w:sz w:val="21"/>
          <w:szCs w:val="21"/>
        </w:rPr>
        <w:br/>
        <w:t>PREMIO NOBEL PER LA LETTERATURA</w:t>
      </w:r>
      <w:r w:rsidRPr="0021624E">
        <w:rPr>
          <w:rFonts w:ascii="Helvetica" w:hAnsi="Helvetica" w:cs="Helvetica"/>
          <w:sz w:val="21"/>
          <w:szCs w:val="21"/>
        </w:rPr>
        <w:br/>
        <w:t>DIMORÒ IN QUESTO ALBERGO NELL’ANNO 1893</w:t>
      </w:r>
    </w:p>
    <w:p w:rsidR="0021624E" w:rsidRPr="0021624E" w:rsidRDefault="0021624E" w:rsidP="0021624E">
      <w:pPr>
        <w:pStyle w:val="NormaleWeb"/>
        <w:shd w:val="clear" w:color="auto" w:fill="FFFFFF"/>
        <w:spacing w:before="120" w:beforeAutospacing="0" w:after="240" w:afterAutospacing="0" w:line="360" w:lineRule="atLeast"/>
        <w:jc w:val="center"/>
        <w:textAlignment w:val="baseline"/>
        <w:rPr>
          <w:rFonts w:ascii="Helvetica" w:hAnsi="Helvetica" w:cs="Helvetica"/>
          <w:sz w:val="21"/>
          <w:szCs w:val="21"/>
        </w:rPr>
      </w:pPr>
      <w:r w:rsidRPr="0021624E">
        <w:rPr>
          <w:rFonts w:ascii="Helvetica" w:hAnsi="Helvetica" w:cs="Helvetica"/>
          <w:sz w:val="21"/>
          <w:szCs w:val="21"/>
        </w:rPr>
        <w:t>NEL CINQUANTENARIO DELLA SUA MORTE</w:t>
      </w:r>
      <w:r w:rsidRPr="0021624E">
        <w:rPr>
          <w:rFonts w:ascii="Helvetica" w:hAnsi="Helvetica" w:cs="Helvetica"/>
          <w:sz w:val="21"/>
          <w:szCs w:val="21"/>
        </w:rPr>
        <w:br/>
        <w:t>POLACCHI ED ITALIANI POSERO</w:t>
      </w:r>
    </w:p>
    <w:p w:rsidR="0021624E" w:rsidRPr="0021624E" w:rsidRDefault="0021624E"/>
    <w:sectPr w:rsidR="0021624E" w:rsidRPr="0021624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21624E"/>
    <w:rsid w:val="00216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2162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5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235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2</cp:revision>
  <dcterms:created xsi:type="dcterms:W3CDTF">2012-02-14T16:47:00Z</dcterms:created>
  <dcterms:modified xsi:type="dcterms:W3CDTF">2012-02-14T16:51:00Z</dcterms:modified>
</cp:coreProperties>
</file>